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приказом № __ от __ ______ 2021 г.</w:t>
        <w:tab/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6">
      <w:pPr>
        <w:pStyle w:val="Heading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экологического реалити-шоу «ECO MEKEN»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 проведении экологического реалити-шоу «ECO MEKEN» (далее – проект) регламентирует порядок организации и проведения телевизионного проекта, сроки проведения, порядок участия и определение победителя.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Проект проводится с целью популяризации экологического мировоззрения и выявления самого перспективного участника, для оказания ему содействия в организации собственного экологического бизнеса в качестве главного приза.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Организатором Проекта выступает акционерное общество «Агентство «Хабар» (далее - Организатор).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Информация о проекте размещается на официальном сайте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www.khabar.kz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- Сайт).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Любые вопросы, связанные с проведением Проекта, подлежат к рассмотрению Организатором.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Партнёром по организации и проведению Проекта является ТОО «Оператор РОП» (далее - Партнёр).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и сроки проведения Проекта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Проект проводится в пять этапов: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первый этап: 24 мая – 3 июня 2021 года – прием заявок на Сайте Организатора.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второй этап: 4 июня оргкомитет выбирает 32 участников, которые примут участие в онлайн-голосовании Проекта.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третий этап: 5-13 июня 2021 года – онлайн - голосование, по итогам которого определяются 16 финалистов Проекта.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четвертый этап: 18 июня – 15 августа - съемки реалити-шоу, в результате которых определится 3 финалиста. Сроки проведения съемок могут быть изменены Организатором исходя из технологий съемочного процесса.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2.1.5. 1 декабря 2021 года - церемония награждения “ECO MEKEN AWARDS-2021” с прямой трансляцией на телеканале «Хабар», в ходе которой выявляется победитель Проекта.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Требования, предъявляемые к участникам Проекта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 участию в Проекте допускаются лица, проживающие на территории Республики Казахстан в возрасте от 18 лет на дату проведения съемок.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Участники Проекта должны располагать свободным временем на съемочный период с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июня по 15 августа.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Порядок подачи заявок для участия в Проекте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Для участия в Проекте в срок с 24 мая по 3 июня 2021 года до 18.00 ч. участником подается заявка на Сайт Организатора, которая включает: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1) анкету на участие;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2) Фотографию участника в jpeg формате;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3) Видео обращения с мотивацией участия – в качестве не более 720р, хронометражом до     1 минуты.   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 случае несоответствия поданных заявок требованиям настоящего Положения, заявки могут быть отклонены на усмотрение Организаоров.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Механика выбывания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Каждый эпизод содержит по меньшей мере два конкурсных испытания перед командой из 8 участников.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Каждое испытание оценивается в определённую сумму условных единиц Проекта.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Команда, набравшая меньшее количество условных единиц Проекта за эпизод должна определить самого слабого участника, который покинет шоу.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Финал Проекта церемония награждения “ECO MEKEN AWARDS-2021”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Трансляция церемонии с участием трёх финалистов пройдет в прямом эфире телеканала «Хабар».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Победитель Проекта определяется по итогам голосования зрителей и приглашённых экспертов в экологической сфере (50% - зрители, 50 % - эксперты).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Зрительское голосование осуществляется путем телефонного голосования и/или sms-сообщений. Подсчет баллов по итогам зрительского голосования осуществляет Организатор путем суммирования голосов зрителей и/или sms-сообщений в отношении каждого участника.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Участник церемонии, набравший наибольшее количество баллов по итогам зрительского голосования и вызвавший наибольшие симпатии экспертов, объявляется победителем Проекта.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Формат проведения и место определяется Организатором и Партнёром в зависимости от эпидемиологической ситуации в стране и мире.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Победитель Проекта получает поддержку Партнёра в организации собственного экологического бизнеса.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Организатор и Партнёр вправе на любом этапе Проекта в случае нарушения участником требований настоящего Положения, принять решение об отстранении участника от участия в Проекте.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Организатор берет на себя расходы в рамках съемочного процесса: перемещение по территории РК, проживание и питание.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Организатор не несет ответственность за форс-мажорные ситуации во время съемочного процесса, в том числе заболеваемость участником коронавирусной инфекцией.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Все вопросы, не предусмотренные настоящим Положением, решаются Организатором.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684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684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Arimo" w:cs="Arimo" w:eastAsia="Arimo" w:hAnsi="Arimo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4E77F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4E77FC"/>
    <w:pPr>
      <w:spacing w:after="100" w:before="100"/>
      <w:outlineLvl w:val="1"/>
    </w:pPr>
    <w:rPr>
      <w:rFonts w:ascii="Arial Unicode MS" w:cs="Arial Unicode MS" w:hAnsi="Arial Unicode MS"/>
      <w:color w:val="000000"/>
      <w:sz w:val="36"/>
      <w:szCs w:val="36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4E77FC"/>
    <w:rPr>
      <w:u w:val="single"/>
    </w:rPr>
  </w:style>
  <w:style w:type="table" w:styleId="TableNormal" w:customStyle="1">
    <w:name w:val="Table Normal"/>
    <w:rsid w:val="004E77FC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rsid w:val="004E77FC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4">
    <w:name w:val="Normal (Web)"/>
    <w:rsid w:val="004E77FC"/>
    <w:pPr>
      <w:spacing w:after="100" w:before="100"/>
    </w:pPr>
    <w:rPr>
      <w:rFonts w:ascii="Arial Unicode MS" w:cs="Arial Unicode MS" w:hAnsi="Arial Unicode MS"/>
      <w:color w:val="000000"/>
      <w:sz w:val="24"/>
      <w:szCs w:val="24"/>
      <w:u w:color="000000"/>
    </w:rPr>
  </w:style>
  <w:style w:type="character" w:styleId="Hyperlink0" w:customStyle="1">
    <w:name w:val="Hyperlink.0"/>
    <w:basedOn w:val="a3"/>
    <w:rsid w:val="004E77FC"/>
    <w:rPr>
      <w:color w:val="0000ff"/>
      <w:u w:color="0000ff" w:val="single"/>
    </w:rPr>
  </w:style>
  <w:style w:type="paragraph" w:styleId="Default" w:customStyle="1">
    <w:name w:val="Default"/>
    <w:rsid w:val="004E77FC"/>
    <w:rPr>
      <w:rFonts w:ascii="Helvetica Neue" w:cs="Helvetica Neue" w:eastAsia="Helvetica Neue" w:hAnsi="Helvetica Neue"/>
      <w:color w:val="000000"/>
      <w:sz w:val="22"/>
      <w:szCs w:val="22"/>
    </w:rPr>
  </w:style>
  <w:style w:type="character" w:styleId="None" w:customStyle="1">
    <w:name w:val="None"/>
    <w:rsid w:val="004E77FC"/>
  </w:style>
  <w:style w:type="character" w:styleId="Hyperlink1" w:customStyle="1">
    <w:name w:val="Hyperlink.1"/>
    <w:basedOn w:val="None"/>
    <w:rsid w:val="004E77FC"/>
    <w:rPr>
      <w:rFonts w:ascii="Times New Roman" w:cs="Times New Roman" w:eastAsia="Times New Roman" w:hAnsi="Times New Roman"/>
      <w:color w:val="000099"/>
      <w:u w:color="000099"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C9240D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C9240D"/>
    <w:rPr>
      <w:rFonts w:ascii="Tahoma" w:cs="Tahoma" w:hAnsi="Tahoma"/>
      <w:color w:val="000000"/>
      <w:sz w:val="16"/>
      <w:szCs w:val="16"/>
      <w:u w:color="000000"/>
    </w:rPr>
  </w:style>
  <w:style w:type="paragraph" w:styleId="a7">
    <w:name w:val="No Spacing"/>
    <w:uiPriority w:val="1"/>
    <w:qFormat w:val="1"/>
    <w:rsid w:val="006A7280"/>
    <w:rPr>
      <w:rFonts w:cs="Arial Unicode MS"/>
      <w:color w:val="000000"/>
      <w:sz w:val="24"/>
      <w:szCs w:val="24"/>
      <w:u w:color="000000"/>
    </w:rPr>
  </w:style>
  <w:style w:type="numbering" w:styleId="Numbered" w:customStyle="1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 w:val="1"/>
    <w:rsid w:val="00765098"/>
    <w:pPr>
      <w:suppressAutoHyphens w:val="1"/>
      <w:ind w:left="720"/>
      <w:contextualSpacing w:val="1"/>
    </w:pPr>
  </w:style>
  <w:style w:type="paragraph" w:styleId="Body" w:customStyle="1">
    <w:name w:val="Body"/>
    <w:rsid w:val="00A92B04"/>
    <w:rPr>
      <w:rFonts w:ascii="Helvetica Neue" w:cs="Arial Unicode MS" w:hAnsi="Helvetica Neue"/>
      <w:color w:val="000000"/>
      <w:sz w:val="22"/>
      <w:szCs w:val="22"/>
    </w:rPr>
  </w:style>
  <w:style w:type="paragraph" w:styleId="a9">
    <w:name w:val="Body Text"/>
    <w:basedOn w:val="a"/>
    <w:link w:val="aa"/>
    <w:uiPriority w:val="1"/>
    <w:qFormat w:val="1"/>
    <w:rsid w:val="00851135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</w:pPr>
    <w:rPr>
      <w:rFonts w:ascii="Arial" w:cs="Arial" w:eastAsia="Arial" w:hAnsi="Arial"/>
      <w:color w:val="auto"/>
      <w:sz w:val="18"/>
      <w:szCs w:val="18"/>
      <w:bdr w:color="auto" w:space="0" w:sz="0" w:val="none"/>
      <w:lang w:bidi="en-GB" w:eastAsia="en-GB" w:val="en-GB"/>
    </w:rPr>
  </w:style>
  <w:style w:type="character" w:styleId="aa" w:customStyle="1">
    <w:name w:val="Основной текст Знак"/>
    <w:basedOn w:val="a0"/>
    <w:link w:val="a9"/>
    <w:uiPriority w:val="1"/>
    <w:rsid w:val="00851135"/>
    <w:rPr>
      <w:rFonts w:ascii="Arial" w:cs="Arial" w:eastAsia="Arial" w:hAnsi="Arial"/>
      <w:sz w:val="18"/>
      <w:szCs w:val="18"/>
      <w:bdr w:color="auto" w:space="0" w:sz="0" w:val="none"/>
      <w:lang w:bidi="en-GB" w:eastAsia="en-GB" w:val="en-GB"/>
    </w:rPr>
  </w:style>
  <w:style w:type="paragraph" w:styleId="ab">
    <w:name w:val="header"/>
    <w:basedOn w:val="a"/>
    <w:link w:val="ac"/>
    <w:uiPriority w:val="99"/>
    <w:unhideWhenUsed w:val="1"/>
    <w:rsid w:val="005D28E5"/>
    <w:pPr>
      <w:tabs>
        <w:tab w:val="center" w:pos="4513"/>
        <w:tab w:val="right" w:pos="9026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 w:val="1"/>
    <w:rsid w:val="005D28E5"/>
    <w:pPr>
      <w:tabs>
        <w:tab w:val="center" w:pos="4513"/>
        <w:tab w:val="right" w:pos="9026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habar.k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JnLkgRLymH3vfvfBaJo1tBFEg==">AMUW2mXiK6WyJIQB2DECDOyj/NVleMZpQeNW95WsfWFqPFMUhUVOz0XqYBd0Mu0ll4UCPbmoF7amBjCu8rCdlqoyiIHBkPQpQnzagDciji4MKroJfNyWW98=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2021-05-19T08:15:00Z</dcterms:created>
  <dc:creator>Жансая Төлеуқан Төлеуқанқызы</dc:creator>
</cp:coreProperties>
</file>